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6A" w:rsidRDefault="00E71E64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4.02.</w:t>
      </w:r>
      <w:r w:rsidR="009E6188">
        <w:rPr>
          <w:rFonts w:ascii="Twinkl Cursive Looped" w:hAnsi="Twinkl Cursive Looped"/>
          <w:sz w:val="40"/>
          <w:szCs w:val="40"/>
        </w:rPr>
        <w:t xml:space="preserve">2022 </w:t>
      </w:r>
      <w:r w:rsidR="000966FE">
        <w:rPr>
          <w:rFonts w:ascii="Twinkl Cursive Looped" w:hAnsi="Twinkl Cursive Looped"/>
          <w:sz w:val="40"/>
          <w:szCs w:val="40"/>
        </w:rPr>
        <w:t xml:space="preserve">This week’s spellings: </w:t>
      </w:r>
      <w:r w:rsidR="009C23B0">
        <w:rPr>
          <w:rFonts w:ascii="Twinkl Cursive Looped" w:hAnsi="Twinkl Cursive Looped"/>
          <w:sz w:val="40"/>
          <w:szCs w:val="40"/>
        </w:rPr>
        <w:t>“</w:t>
      </w:r>
      <w:proofErr w:type="spellStart"/>
      <w:r w:rsidR="009C23B0">
        <w:rPr>
          <w:rFonts w:ascii="Twinkl Cursive Looped" w:hAnsi="Twinkl Cursive Looped"/>
          <w:sz w:val="40"/>
          <w:szCs w:val="40"/>
        </w:rPr>
        <w:t>ibly</w:t>
      </w:r>
      <w:proofErr w:type="spellEnd"/>
      <w:r w:rsidR="009C23B0">
        <w:rPr>
          <w:rFonts w:ascii="Twinkl Cursive Looped" w:hAnsi="Twinkl Cursive Looped"/>
          <w:sz w:val="40"/>
          <w:szCs w:val="40"/>
        </w:rPr>
        <w:t xml:space="preserve">” </w:t>
      </w:r>
      <w:r w:rsidR="004767A1">
        <w:rPr>
          <w:rFonts w:ascii="Twinkl Cursive Looped" w:hAnsi="Twinkl Cursive Looped"/>
          <w:sz w:val="40"/>
          <w:szCs w:val="40"/>
        </w:rPr>
        <w:t>(</w:t>
      </w:r>
      <w:r w:rsidR="009C23B0">
        <w:rPr>
          <w:rFonts w:ascii="Twinkl Cursive Looped" w:hAnsi="Twinkl Cursive Looped"/>
          <w:sz w:val="40"/>
          <w:szCs w:val="40"/>
        </w:rPr>
        <w:t>word endings</w:t>
      </w:r>
      <w:r w:rsidR="004767A1">
        <w:rPr>
          <w:rFonts w:ascii="Twinkl Cursive Looped" w:hAnsi="Twinkl Cursive Looped"/>
          <w:sz w:val="40"/>
          <w:szCs w:val="4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2337"/>
        <w:gridCol w:w="2394"/>
        <w:gridCol w:w="2401"/>
        <w:gridCol w:w="2503"/>
        <w:gridCol w:w="2435"/>
      </w:tblGrid>
      <w:tr w:rsidR="000966FE" w:rsidTr="009E4A0C">
        <w:tc>
          <w:tcPr>
            <w:tcW w:w="15388" w:type="dxa"/>
            <w:gridSpan w:val="6"/>
          </w:tcPr>
          <w:p w:rsidR="000966FE" w:rsidRDefault="000966FE" w:rsidP="000966FE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 xml:space="preserve">Use “Look   </w:t>
            </w:r>
            <w:proofErr w:type="gramStart"/>
            <w:r>
              <w:rPr>
                <w:rFonts w:ascii="Twinkl Cursive Looped" w:hAnsi="Twinkl Cursive Looped"/>
                <w:sz w:val="40"/>
                <w:szCs w:val="40"/>
              </w:rPr>
              <w:t>Say  Cover</w:t>
            </w:r>
            <w:proofErr w:type="gramEnd"/>
            <w:r>
              <w:rPr>
                <w:rFonts w:ascii="Twinkl Cursive Looped" w:hAnsi="Twinkl Cursive Looped"/>
                <w:sz w:val="40"/>
                <w:szCs w:val="40"/>
              </w:rPr>
              <w:t xml:space="preserve">  Write  Check” each day.</w:t>
            </w:r>
          </w:p>
          <w:p w:rsidR="00AC4413" w:rsidRDefault="00AC4413" w:rsidP="000966FE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TIP: Do not try to learn them all at once in one evening!</w:t>
            </w:r>
          </w:p>
        </w:tc>
      </w:tr>
      <w:tr w:rsidR="000966FE" w:rsidTr="000966FE">
        <w:tc>
          <w:tcPr>
            <w:tcW w:w="2564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Words</w:t>
            </w:r>
          </w:p>
        </w:tc>
        <w:tc>
          <w:tcPr>
            <w:tcW w:w="2564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Friday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Monday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Tuesday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Wednesday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Thursday</w:t>
            </w:r>
          </w:p>
        </w:tc>
      </w:tr>
      <w:tr w:rsidR="000966FE" w:rsidTr="000966FE">
        <w:tc>
          <w:tcPr>
            <w:tcW w:w="2564" w:type="dxa"/>
          </w:tcPr>
          <w:p w:rsidR="000966FE" w:rsidRPr="00CB3B5A" w:rsidRDefault="00AE617D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Horribly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AE617D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Terribly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AE617D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Possibly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AE617D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Legibly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AE617D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Sensibly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AE617D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Incredibly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DB459F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Imperceptibly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D93F2D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Sensibly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D93F2D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Forcibly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D93F2D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Visibly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</w:tbl>
    <w:p w:rsidR="00737255" w:rsidRDefault="00737255">
      <w:pPr>
        <w:rPr>
          <w:rFonts w:ascii="Twinkl Cursive Looped" w:hAnsi="Twinkl Cursive Looped"/>
          <w:sz w:val="40"/>
          <w:szCs w:val="40"/>
        </w:rPr>
      </w:pPr>
    </w:p>
    <w:p w:rsidR="00805345" w:rsidRPr="00805345" w:rsidRDefault="00805345">
      <w:pPr>
        <w:rPr>
          <w:rFonts w:ascii="Twinkl Cursive Looped" w:hAnsi="Twinkl Cursive Looped"/>
          <w:color w:val="FF0000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 xml:space="preserve">Learn the pattern: </w:t>
      </w:r>
      <w:r w:rsidRPr="00805345">
        <w:rPr>
          <w:rFonts w:ascii="Twinkl Cursive Looped" w:hAnsi="Twinkl Cursive Looped"/>
          <w:color w:val="FF0000"/>
          <w:sz w:val="40"/>
          <w:szCs w:val="40"/>
        </w:rPr>
        <w:t>horrible</w:t>
      </w:r>
      <w:r>
        <w:rPr>
          <w:rFonts w:ascii="Twinkl Cursive Looped" w:hAnsi="Twinkl Cursive Looped"/>
          <w:sz w:val="40"/>
          <w:szCs w:val="40"/>
        </w:rPr>
        <w:t xml:space="preserve"> becomes </w:t>
      </w:r>
      <w:r w:rsidRPr="00805345">
        <w:rPr>
          <w:rFonts w:ascii="Twinkl Cursive Looped" w:hAnsi="Twinkl Cursive Looped"/>
          <w:color w:val="FF0000"/>
          <w:sz w:val="40"/>
          <w:szCs w:val="40"/>
        </w:rPr>
        <w:t>horribly</w:t>
      </w:r>
      <w:r>
        <w:rPr>
          <w:rFonts w:ascii="Twinkl Cursive Looped" w:hAnsi="Twinkl Cursive Looped"/>
          <w:color w:val="FF0000"/>
          <w:sz w:val="40"/>
          <w:szCs w:val="40"/>
        </w:rPr>
        <w:t xml:space="preserve"> (</w:t>
      </w:r>
      <w:r w:rsidRPr="00805345">
        <w:rPr>
          <w:rFonts w:ascii="Twinkl Cursive Looped" w:hAnsi="Twinkl Cursive Looped"/>
          <w:sz w:val="40"/>
          <w:szCs w:val="40"/>
        </w:rPr>
        <w:t xml:space="preserve">the </w:t>
      </w:r>
      <w:r>
        <w:rPr>
          <w:rFonts w:ascii="Twinkl Cursive Looped" w:hAnsi="Twinkl Cursive Looped"/>
          <w:color w:val="FF0000"/>
          <w:sz w:val="40"/>
          <w:szCs w:val="40"/>
        </w:rPr>
        <w:t xml:space="preserve">e </w:t>
      </w:r>
      <w:r w:rsidRPr="00805345">
        <w:rPr>
          <w:rFonts w:ascii="Twinkl Cursive Looped" w:hAnsi="Twinkl Cursive Looped"/>
          <w:sz w:val="40"/>
          <w:szCs w:val="40"/>
        </w:rPr>
        <w:t xml:space="preserve">has been replaced by </w:t>
      </w:r>
      <w:proofErr w:type="spellStart"/>
      <w:r>
        <w:rPr>
          <w:rFonts w:ascii="Twinkl Cursive Looped" w:hAnsi="Twinkl Cursive Looped"/>
          <w:color w:val="FF0000"/>
          <w:sz w:val="40"/>
          <w:szCs w:val="40"/>
        </w:rPr>
        <w:t>ly</w:t>
      </w:r>
      <w:proofErr w:type="spellEnd"/>
      <w:r>
        <w:rPr>
          <w:rFonts w:ascii="Twinkl Cursive Looped" w:hAnsi="Twinkl Cursive Looped"/>
          <w:color w:val="FF0000"/>
          <w:sz w:val="40"/>
          <w:szCs w:val="40"/>
        </w:rPr>
        <w:t xml:space="preserve">.) </w:t>
      </w:r>
      <w:bookmarkStart w:id="0" w:name="_GoBack"/>
      <w:r w:rsidRPr="00805345">
        <w:rPr>
          <w:rFonts w:ascii="Twinkl Cursive Looped" w:hAnsi="Twinkl Cursive Looped"/>
          <w:sz w:val="40"/>
          <w:szCs w:val="40"/>
        </w:rPr>
        <w:t>Is this the same for the other words?</w:t>
      </w:r>
      <w:bookmarkEnd w:id="0"/>
    </w:p>
    <w:sectPr w:rsidR="00805345" w:rsidRPr="00805345" w:rsidSect="00096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FE"/>
    <w:rsid w:val="000966FE"/>
    <w:rsid w:val="004767A1"/>
    <w:rsid w:val="00634B4D"/>
    <w:rsid w:val="006962BC"/>
    <w:rsid w:val="00737255"/>
    <w:rsid w:val="00805345"/>
    <w:rsid w:val="009C23B0"/>
    <w:rsid w:val="009E6188"/>
    <w:rsid w:val="00AC4413"/>
    <w:rsid w:val="00AE617D"/>
    <w:rsid w:val="00CB3B5A"/>
    <w:rsid w:val="00D93F2D"/>
    <w:rsid w:val="00DB459F"/>
    <w:rsid w:val="00E71E64"/>
    <w:rsid w:val="00F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DC34"/>
  <w15:chartTrackingRefBased/>
  <w15:docId w15:val="{3E1B5A26-3FAE-4B97-A291-99DB0BA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6</cp:revision>
  <dcterms:created xsi:type="dcterms:W3CDTF">2022-02-04T10:59:00Z</dcterms:created>
  <dcterms:modified xsi:type="dcterms:W3CDTF">2022-02-04T11:14:00Z</dcterms:modified>
</cp:coreProperties>
</file>