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095809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095809" w:rsidRPr="00E725F7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5B8CC8DC" w:rsidR="00095809" w:rsidRPr="0021131F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sz w:val="28"/>
                <w:szCs w:val="28"/>
              </w:rPr>
              <w:t>steel</w:t>
            </w:r>
            <w:r>
              <w:rPr>
                <w:rStyle w:val="eop"/>
                <w:rFonts w:ascii="Twinkl Cursive Looped" w:hAnsi="Twinkl Cursive Looped" w:cs="Segoe UI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40FF67A6" w14:textId="54A675BD" w:rsidR="00095809" w:rsidRPr="0021131F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color w:val="000000"/>
                <w:sz w:val="28"/>
                <w:szCs w:val="28"/>
              </w:rPr>
              <w:t>steal</w:t>
            </w:r>
            <w:r>
              <w:rPr>
                <w:rStyle w:val="eop"/>
                <w:rFonts w:ascii="Twinkl Cursive Looped" w:hAnsi="Twinkl Cursive Looped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21381C28" w14:textId="3D5C25E7" w:rsidR="00095809" w:rsidRPr="0021131F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sz w:val="28"/>
                <w:szCs w:val="28"/>
              </w:rPr>
              <w:t>they’re</w:t>
            </w:r>
            <w:r>
              <w:rPr>
                <w:rStyle w:val="eop"/>
                <w:rFonts w:ascii="Twinkl Cursive Looped" w:hAnsi="Twinkl Cursive Looped" w:cs="Segoe UI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009CDDA3" w14:textId="56A24D50" w:rsidR="00095809" w:rsidRPr="0021131F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sz w:val="28"/>
                <w:szCs w:val="28"/>
              </w:rPr>
              <w:t>their</w:t>
            </w:r>
            <w:r>
              <w:rPr>
                <w:rStyle w:val="eop"/>
                <w:rFonts w:ascii="Twinkl Cursive Looped" w:hAnsi="Twinkl Cursive Looped" w:cs="Segoe UI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1CEF650C" w14:textId="6DFE8590" w:rsidR="00095809" w:rsidRPr="0021131F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sz w:val="28"/>
                <w:szCs w:val="28"/>
              </w:rPr>
              <w:t>heard</w:t>
            </w:r>
            <w:r>
              <w:rPr>
                <w:rStyle w:val="eop"/>
                <w:rFonts w:ascii="Twinkl Cursive Looped" w:hAnsi="Twinkl Cursive Looped" w:cs="Segoe UI"/>
                <w:sz w:val="28"/>
                <w:szCs w:val="28"/>
              </w:rPr>
              <w:t> 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095809" w:rsidRPr="00837142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095809" w:rsidRPr="00837142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439FEE8E" w:rsidR="00095809" w:rsidRPr="00837142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sz w:val="28"/>
                <w:szCs w:val="28"/>
              </w:rPr>
              <w:t>herd</w:t>
            </w:r>
            <w:r>
              <w:rPr>
                <w:rStyle w:val="eop"/>
                <w:rFonts w:ascii="Twinkl Cursive Looped" w:hAnsi="Twinkl Cursive Looped" w:cs="Segoe UI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343740CE" w14:textId="43B9DBC7" w:rsidR="00095809" w:rsidRPr="00837142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color w:val="000000"/>
                <w:sz w:val="28"/>
                <w:szCs w:val="28"/>
              </w:rPr>
              <w:t>break</w:t>
            </w:r>
            <w:r>
              <w:rPr>
                <w:rStyle w:val="eop"/>
                <w:rFonts w:ascii="Twinkl Cursive Looped" w:hAnsi="Twinkl Cursive Looped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46BDEB43" w14:textId="184BD24D" w:rsidR="00095809" w:rsidRPr="00837142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sz w:val="28"/>
                <w:szCs w:val="28"/>
              </w:rPr>
              <w:t>brake</w:t>
            </w:r>
            <w:r>
              <w:rPr>
                <w:rStyle w:val="eop"/>
                <w:rFonts w:ascii="Twinkl Cursive Looped" w:hAnsi="Twinkl Cursive Looped" w:cs="Segoe UI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7EF74DAA" w14:textId="49DC3DCF" w:rsidR="00095809" w:rsidRPr="00837142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color w:val="000000"/>
                <w:sz w:val="28"/>
                <w:szCs w:val="28"/>
              </w:rPr>
              <w:t>cereal</w:t>
            </w:r>
            <w:r>
              <w:rPr>
                <w:rStyle w:val="eop"/>
                <w:rFonts w:ascii="Twinkl Cursive Looped" w:hAnsi="Twinkl Cursive Looped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</w:tcPr>
          <w:p w14:paraId="706B7B46" w14:textId="163E429E" w:rsidR="00095809" w:rsidRPr="00837142" w:rsidRDefault="00095809" w:rsidP="000958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Style w:val="normaltextrun"/>
                <w:rFonts w:ascii="Twinkl Cursive Looped" w:hAnsi="Twinkl Cursive Looped" w:cs="Segoe UI"/>
                <w:color w:val="000000"/>
                <w:sz w:val="28"/>
                <w:szCs w:val="28"/>
              </w:rPr>
              <w:t>serial</w:t>
            </w:r>
            <w:r>
              <w:rPr>
                <w:rStyle w:val="eop"/>
                <w:rFonts w:ascii="Twinkl Cursive Looped" w:hAnsi="Twinkl Cursive Looped" w:cs="Segoe UI"/>
                <w:color w:val="000000"/>
                <w:sz w:val="28"/>
                <w:szCs w:val="28"/>
              </w:rPr>
              <w:t> 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95809"/>
    <w:rsid w:val="001D4203"/>
    <w:rsid w:val="0021131F"/>
    <w:rsid w:val="004A76E4"/>
    <w:rsid w:val="005D6BE3"/>
    <w:rsid w:val="00686383"/>
    <w:rsid w:val="00711AC5"/>
    <w:rsid w:val="00837142"/>
    <w:rsid w:val="00B4262A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95809"/>
  </w:style>
  <w:style w:type="character" w:customStyle="1" w:styleId="eop">
    <w:name w:val="eop"/>
    <w:basedOn w:val="DefaultParagraphFont"/>
    <w:rsid w:val="0009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purl.org/dc/dcmitype/"/>
    <ds:schemaRef ds:uri="245d90a1-c799-456e-990a-0c6fd479043d"/>
    <ds:schemaRef ds:uri="http://schemas.microsoft.com/office/2006/metadata/properties"/>
    <ds:schemaRef ds:uri="6cd26212-a4dd-480c-9c19-979ff34fc4ba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2021-11-12T15:45:00Z</dcterms:created>
  <dcterms:modified xsi:type="dcterms:W3CDTF">2021-11-12T15:45:00Z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